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54C5554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15/2024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0E6576B8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1BFC">
        <w:rPr>
          <w:rFonts w:ascii="Times New Roman" w:hAnsi="Times New Roman" w:cs="Times New Roman"/>
          <w:i/>
          <w:sz w:val="24"/>
          <w:szCs w:val="24"/>
        </w:rPr>
        <w:t>DONAIRE &amp; DONAIRE LTDA. - ME</w:t>
      </w:r>
    </w:p>
    <w:p w14:paraId="0D998861" w14:textId="16928F9E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371BFC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3ABB3AAF" w14:textId="68DC926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71BFC">
        <w:rPr>
          <w:rFonts w:ascii="Times New Roman" w:hAnsi="Times New Roman" w:cs="Times New Roman"/>
          <w:i/>
          <w:sz w:val="24"/>
          <w:szCs w:val="24"/>
        </w:rPr>
        <w:t>08/2024</w:t>
      </w:r>
    </w:p>
    <w:p w14:paraId="03DCF4ED" w14:textId="6CC725F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1BFC">
        <w:rPr>
          <w:rFonts w:ascii="Times New Roman" w:hAnsi="Times New Roman" w:cs="Times New Roman"/>
          <w:i/>
          <w:sz w:val="24"/>
          <w:szCs w:val="24"/>
        </w:rPr>
        <w:t>15/2024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9C768E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FORNECIMENTO DE MATERIAIS DE LIMPEZA E MATERIAIS DESCARTÁVEIS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4895772D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371BFC">
        <w:rPr>
          <w:rFonts w:ascii="Times New Roman" w:hAnsi="Times New Roman" w:cs="Times New Roman"/>
          <w:i/>
          <w:sz w:val="24"/>
          <w:szCs w:val="24"/>
        </w:rPr>
        <w:t>1.586,61 (UM MIL, QUINHENTOS E OITENTA E SEIS REAIS E SESSENTA E UM CENTAVOS)</w:t>
      </w:r>
    </w:p>
    <w:p w14:paraId="31B62CCF" w14:textId="6C3E9FB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03/06/2024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12</cp:revision>
  <cp:lastPrinted>2024-05-02T13:40:00Z</cp:lastPrinted>
  <dcterms:created xsi:type="dcterms:W3CDTF">2024-01-31T15:07:00Z</dcterms:created>
  <dcterms:modified xsi:type="dcterms:W3CDTF">2024-06-12T11:00:00Z</dcterms:modified>
</cp:coreProperties>
</file>