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ourier New" w:cs="Courier New" w:eastAsia="Courier New" w:hAnsi="Courier New"/>
          <w:sz w:val="24"/>
          <w:szCs w:val="24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u w:val="single"/>
          <w:rtl w:val="0"/>
        </w:rPr>
        <w:t xml:space="preserve">ANEXO VIII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ourier New" w:cs="Courier New" w:eastAsia="Courier New" w:hAnsi="Courier New"/>
          <w:sz w:val="24"/>
          <w:szCs w:val="24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u w:val="single"/>
          <w:rtl w:val="0"/>
        </w:rPr>
        <w:t xml:space="preserve">MODELO DE RENÚNCIA DE INTERPOSIÇÃO DE RECURSO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À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Comissão Permanente de Licitações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Câmara Municipal de Olímpia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CARTA CONVITE Nº 03/2020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TERMO DE RENÚNCIA DE INTERPOSIÇÃO DE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 empresa _____________________________________ - CNPJ __________________, através de seu representante legal infra assinado, vem por meio deste, renunciar ao direito de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Interposição de Recurso, referente à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abertura _________ (documentação/propostas)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do Carta Convite nº 03/2020 acima identificado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Firmo o presente,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Olímpia/SP,__ de ______ de 2020</w:t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Assinatura do responsável legal</w:t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Identificação</w:t>
      </w:r>
    </w:p>
    <w:p w:rsidR="00000000" w:rsidDel="00000000" w:rsidP="00000000" w:rsidRDefault="00000000" w:rsidRPr="00000000" w14:paraId="0000001A">
      <w:pPr>
        <w:spacing w:line="360" w:lineRule="auto"/>
        <w:jc w:val="center"/>
        <w:rPr/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Qualificação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nmoyQ6//WN3ni0rI2/zJtrloaA==">AMUW2mV9nzfwj1M8DX2H9pgsCBc1ROEbdtE2WooXigDiQtlGV/+X0XfHeKLX/B/S4qg8v0krbFZOmG8XYgEexny+vQ/R/LvjkjeuSZUDEcmV3FvVp6CV1gc=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