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I 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TERMO DE REFERÊNCIA</w:t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OBJETO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1.1. Aquisição de 09 (nove) aparelhos de ar condicionado tipo split, sendo 08 (oito) de 12.000 BTU/h e 01 (um) de 24.000 BTU/h, para instalação nas dependências desta Edilidade.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1.2. Os itens abaixo são destinados </w:t>
      </w:r>
      <w:r w:rsidDel="00000000" w:rsidR="00000000" w:rsidRPr="00000000">
        <w:rPr>
          <w:b w:val="1"/>
          <w:rtl w:val="0"/>
        </w:rPr>
        <w:t xml:space="preserve">exclusivamente</w:t>
      </w:r>
      <w:r w:rsidDel="00000000" w:rsidR="00000000" w:rsidRPr="00000000">
        <w:rPr>
          <w:rtl w:val="0"/>
        </w:rPr>
        <w:t xml:space="preserve"> às microempresas (ME) e às empresas de pequeno porte (EPP), conforme o art. 48 da Lei Complementar nº 123/06. No caso de não envio de propostas por microempresas (ME) e às empresas de pequeno porte (EPP), poderá a Câmara Municipal de Olímpia publicar novo edital, estendendo às demais a possibilidade de participação no certame: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4.75"/>
        <w:gridCol w:w="2124.75"/>
        <w:gridCol w:w="2124.75"/>
        <w:gridCol w:w="2124.75"/>
        <w:tblGridChange w:id="0">
          <w:tblGrid>
            <w:gridCol w:w="2124.75"/>
            <w:gridCol w:w="2124.75"/>
            <w:gridCol w:w="2124.75"/>
            <w:gridCol w:w="2124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 CONDICIONADO SPLIT </w:t>
            </w:r>
            <w:r w:rsidDel="00000000" w:rsidR="00000000" w:rsidRPr="00000000">
              <w:rPr>
                <w:rtl w:val="0"/>
              </w:rPr>
              <w:t xml:space="preserve">HI WALL</w:t>
            </w:r>
            <w:r w:rsidDel="00000000" w:rsidR="00000000" w:rsidRPr="00000000">
              <w:rPr>
                <w:rtl w:val="0"/>
              </w:rPr>
              <w:t xml:space="preserve"> INVERTER</w:t>
            </w:r>
            <w:r w:rsidDel="00000000" w:rsidR="00000000" w:rsidRPr="00000000">
              <w:rPr>
                <w:rtl w:val="0"/>
              </w:rPr>
              <w:t xml:space="preserve"> 12.000 BTU/h, FRIO, 110 VOLTS, garantia de 12 (doze)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 CONDICIONADO SPLIT HI WALL INVERTER 24.000 BTU/h, FRIO, 110 VOLTS, garantia de 12 (doze)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7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JUSTIFICATIVA</w:t>
      </w:r>
    </w:p>
    <w:p w:rsidR="00000000" w:rsidDel="00000000" w:rsidP="00000000" w:rsidRDefault="00000000" w:rsidRPr="00000000" w14:paraId="0000001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2.1. A contratação visa atender as demandas da CÂMARA MUNICIPAL DE OLÍMPIA, além de garantir o conforto e a redução no consumo de energia elétrica, provocando, assim, redução de gastos.</w:t>
      </w:r>
    </w:p>
    <w:p w:rsidR="00000000" w:rsidDel="00000000" w:rsidP="00000000" w:rsidRDefault="00000000" w:rsidRPr="00000000" w14:paraId="0000001A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ESTIMATIVA DE PREÇO E DISPONIBILIDADE ORÇAMENTÁRIA E FINANCEIRA</w:t>
      </w:r>
    </w:p>
    <w:p w:rsidR="00000000" w:rsidDel="00000000" w:rsidP="00000000" w:rsidRDefault="00000000" w:rsidRPr="00000000" w14:paraId="0000001C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3.1. O valor total estimado para a despesa é de RS 16.860,06 (dezesseis mil reais oitocentos e sessenta reais e seis centavos).</w:t>
      </w:r>
    </w:p>
    <w:p w:rsidR="00000000" w:rsidDel="00000000" w:rsidP="00000000" w:rsidRDefault="00000000" w:rsidRPr="00000000" w14:paraId="0000001D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3.2. O desembolso se fará mediante disponibilidade orçamentária e financeira disponível na dotação da CÂMARA MUNICIPAL DE OLÍMPIA.</w:t>
      </w:r>
    </w:p>
    <w:p w:rsidR="00000000" w:rsidDel="00000000" w:rsidP="00000000" w:rsidRDefault="00000000" w:rsidRPr="00000000" w14:paraId="0000001E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3.3. As despesas com o objeto deste Termo de Referência correrão à conta da seguintes Dotação Orçamentária:</w:t>
      </w:r>
    </w:p>
    <w:p w:rsidR="00000000" w:rsidDel="00000000" w:rsidP="00000000" w:rsidRDefault="00000000" w:rsidRPr="00000000" w14:paraId="0000001F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01 – CÂMARA MUNICIPAL</w:t>
      </w:r>
    </w:p>
    <w:p w:rsidR="00000000" w:rsidDel="00000000" w:rsidP="00000000" w:rsidRDefault="00000000" w:rsidRPr="00000000" w14:paraId="00000020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01.02 – Secretaria da Câmara</w:t>
      </w:r>
    </w:p>
    <w:p w:rsidR="00000000" w:rsidDel="00000000" w:rsidP="00000000" w:rsidRDefault="00000000" w:rsidRPr="00000000" w14:paraId="00000021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01.122.0001.2002.0000 - Manutenção da Secretaria da Câmara</w:t>
      </w:r>
    </w:p>
    <w:p w:rsidR="00000000" w:rsidDel="00000000" w:rsidP="00000000" w:rsidRDefault="00000000" w:rsidRPr="00000000" w14:paraId="00000022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01.031.0001.0000 – Equipamentos e materiais permanentes</w:t>
      </w:r>
    </w:p>
    <w:p w:rsidR="00000000" w:rsidDel="00000000" w:rsidP="00000000" w:rsidRDefault="00000000" w:rsidRPr="00000000" w14:paraId="00000023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4.4.90.52-00 - EQUIPAMENTOS E MATERIAIS PERMANENTES</w:t>
      </w:r>
    </w:p>
    <w:p w:rsidR="00000000" w:rsidDel="00000000" w:rsidP="00000000" w:rsidRDefault="00000000" w:rsidRPr="00000000" w14:paraId="00000024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ENTREGA E CRITÉRIOS DE ACEITAÇÃO DO OBJETO E GARANTIAS</w:t>
      </w:r>
    </w:p>
    <w:p w:rsidR="00000000" w:rsidDel="00000000" w:rsidP="00000000" w:rsidRDefault="00000000" w:rsidRPr="00000000" w14:paraId="00000026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4.1. A entrega do objeto desta licitação deverá ser efetuada no prazo de 20 (vinte) dias corridos, contados do recebimento da </w:t>
      </w:r>
      <w:r w:rsidDel="00000000" w:rsidR="00000000" w:rsidRPr="00000000">
        <w:rPr>
          <w:rtl w:val="0"/>
        </w:rPr>
        <w:t xml:space="preserve">Ordem de Compra e Nota de Empenho</w:t>
      </w:r>
      <w:r w:rsidDel="00000000" w:rsidR="00000000" w:rsidRPr="00000000">
        <w:rPr>
          <w:rtl w:val="0"/>
        </w:rPr>
        <w:t xml:space="preserve"> no seguinte endereço: Av. Aurora Forti Neves (Praça João Fossalussa), 867, Centro, Olímpia/SP.</w:t>
      </w:r>
    </w:p>
    <w:p w:rsidR="00000000" w:rsidDel="00000000" w:rsidP="00000000" w:rsidRDefault="00000000" w:rsidRPr="00000000" w14:paraId="00000027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4.2. A entrega dos materiais deverá ser feita no horário de 08h às 17h, de segunda a sexta-feira. Não serão recebidos materiais fora destes horários.</w:t>
      </w:r>
    </w:p>
    <w:p w:rsidR="00000000" w:rsidDel="00000000" w:rsidP="00000000" w:rsidRDefault="00000000" w:rsidRPr="00000000" w14:paraId="00000028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4.3. Em atendimento ao disposto no art. 31 da Lei nº 8.078/90, a apresentação do bem deverá assegurar informações claras, precisas, ostensivas e em língua portuguesa sobre as características e marca.</w:t>
      </w:r>
    </w:p>
    <w:p w:rsidR="00000000" w:rsidDel="00000000" w:rsidP="00000000" w:rsidRDefault="00000000" w:rsidRPr="00000000" w14:paraId="00000029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4.4. Os materiais deverão ser entregues: a) protegidos e embalados; b) acompanhados das respectivas notas fiscais; e c) contendo etiquetas mencionando o nome da empresa fornecedora, seus telefone/fax/e-mail, número da nota fiscal e da nota de empenho. </w:t>
      </w:r>
    </w:p>
    <w:p w:rsidR="00000000" w:rsidDel="00000000" w:rsidP="00000000" w:rsidRDefault="00000000" w:rsidRPr="00000000" w14:paraId="0000002A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4.5. Do recebimento provisório: ocorrerá por ocasião da correta entrega do objeto contratado no local indicado neste Termo de Referência, acompanhada da assinatura do Gestor de Contratos no canhoto da nota fiscal/fatura ou documento equivalente, do qual será emitido termo de recebimento provisório.</w:t>
      </w:r>
    </w:p>
    <w:p w:rsidR="00000000" w:rsidDel="00000000" w:rsidP="00000000" w:rsidRDefault="00000000" w:rsidRPr="00000000" w14:paraId="0000002B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4.6. Do recebimento definitivo: O documento que atesta o recebimento do material em conformidade com os requisitos indicados neste edital será gerado, considerando-se:</w:t>
      </w:r>
    </w:p>
    <w:p w:rsidR="00000000" w:rsidDel="00000000" w:rsidP="00000000" w:rsidRDefault="00000000" w:rsidRPr="00000000" w14:paraId="0000002C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a) Verificação física do(s) item(s) adquirido(s) para constatar a sua integridade.</w:t>
      </w:r>
    </w:p>
    <w:p w:rsidR="00000000" w:rsidDel="00000000" w:rsidP="00000000" w:rsidRDefault="00000000" w:rsidRPr="00000000" w14:paraId="0000002D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b) Verificação da conformidade com as especificações técnicas.</w:t>
      </w:r>
    </w:p>
    <w:p w:rsidR="00000000" w:rsidDel="00000000" w:rsidP="00000000" w:rsidRDefault="00000000" w:rsidRPr="00000000" w14:paraId="0000002E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c) A critério exclusivo da administração poderão ser realizados testes no item adquirido para verificar a compatibilidade do mesmo com as especificações técnicas constantes deste edital.</w:t>
      </w:r>
    </w:p>
    <w:p w:rsidR="00000000" w:rsidDel="00000000" w:rsidP="00000000" w:rsidRDefault="00000000" w:rsidRPr="00000000" w14:paraId="0000002F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d) Caso satisfatórias as verificações acima, lavrar-se-á um Termo de Recebimento Definitivo pelo Gestor de Contratos.</w:t>
      </w:r>
    </w:p>
    <w:p w:rsidR="00000000" w:rsidDel="00000000" w:rsidP="00000000" w:rsidRDefault="00000000" w:rsidRPr="00000000" w14:paraId="00000030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e) Caso insatisfatórias as verificações acima, lavrar-se-á um Termo de Recusa, no qual se consignará as desconformidades com as especificações. Nesta hipótese, o material será rejeitado, devendo ser substituído no prazo de até 10 (dias) corridos, quando se realizarão novamente as verificações constantes neste Termo de Referência. A CONTRATADA obriga-se a retirar o bem rejeitado no prazo máximo de 03 (três) dias úteis após comunicação desta Edilidade, às suas expensas e sem ônus para a Câmara Municipal de Olímpia.</w:t>
      </w:r>
    </w:p>
    <w:p w:rsidR="00000000" w:rsidDel="00000000" w:rsidP="00000000" w:rsidRDefault="00000000" w:rsidRPr="00000000" w14:paraId="00000031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f) Caso a substituição não ocorra em até 10 (dez) dias corridos, ou caso o novo material entregue seja também rejeitado, estará a CONTRATADA incorrendo em atraso na entrega, sujeita à aplicação das sanções previstas neste Edital.</w:t>
      </w:r>
    </w:p>
    <w:p w:rsidR="00000000" w:rsidDel="00000000" w:rsidP="00000000" w:rsidRDefault="00000000" w:rsidRPr="00000000" w14:paraId="00000032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g) Os custos da substituição do material rejeitado correrão exclusivamente às expensas da CONTRATADA.</w:t>
      </w:r>
    </w:p>
    <w:p w:rsidR="00000000" w:rsidDel="00000000" w:rsidP="00000000" w:rsidRDefault="00000000" w:rsidRPr="00000000" w14:paraId="00000033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h) O recebimento, provisório ou definitivo, não exclui a responsabilidade da CONTRATADA pelos prejuízos resultantes da incorreta inexecução do contrato, inclusive o desempenho do objeto fornecido, cabendo-lhe sanar quaisquer irregularidades detectadas quando da utilização do mesmo.</w:t>
      </w:r>
    </w:p>
    <w:p w:rsidR="00000000" w:rsidDel="00000000" w:rsidP="00000000" w:rsidRDefault="00000000" w:rsidRPr="00000000" w14:paraId="00000034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4.7. A troca dos produtos, ocasionalmente com defeitos, deve ocorrer no prazo máximo de 48 (quarenta e oito) horas, a partir do conhecimento do defeito, através de comunicação formal da Câmara Municipal de Olímpia.</w:t>
      </w:r>
    </w:p>
    <w:p w:rsidR="00000000" w:rsidDel="00000000" w:rsidP="00000000" w:rsidRDefault="00000000" w:rsidRPr="00000000" w14:paraId="00000035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4.8. À CONTRATADA caberá sanar as irregularidades apontadas no recebimento provisório e definitivo, submetendo a etapa impugnada a nova verificação, ficando sobrestado o pagamento até a execução das correções necessárias, sem prejuízo da aplicação das sanções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OBRIGAÇÕES DA CONTRATANTE</w:t>
      </w:r>
    </w:p>
    <w:p w:rsidR="00000000" w:rsidDel="00000000" w:rsidP="00000000" w:rsidRDefault="00000000" w:rsidRPr="00000000" w14:paraId="0000003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5.1. Receber o objeto no prazo e condições estabelecidas neste Termo de Referência.</w:t>
      </w:r>
    </w:p>
    <w:p w:rsidR="00000000" w:rsidDel="00000000" w:rsidP="00000000" w:rsidRDefault="00000000" w:rsidRPr="00000000" w14:paraId="0000003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5.2. Verificar minuciosamente, no prazo fixado, a conformidades dos bens recebidos provisoriamente com as especificações constantes neste Termo de Referência e da proposta, para fins de aceitação e recebimento definitivo.</w:t>
      </w:r>
    </w:p>
    <w:p w:rsidR="00000000" w:rsidDel="00000000" w:rsidP="00000000" w:rsidRDefault="00000000" w:rsidRPr="00000000" w14:paraId="0000003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5.3. Comunicar à CONTRATADA, por escrito, sobre imperfeições, falhas ou irregularidades verificadas no objeto fornecido, para que seja substituído, reparado ou corrigido.</w:t>
      </w:r>
    </w:p>
    <w:p w:rsidR="00000000" w:rsidDel="00000000" w:rsidP="00000000" w:rsidRDefault="00000000" w:rsidRPr="00000000" w14:paraId="0000003B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5.4. Acompanhar e fiscalizar o cumprimento das obrigações da CONTRATADA, através do seu Gestor de Contratos.</w:t>
      </w:r>
    </w:p>
    <w:p w:rsidR="00000000" w:rsidDel="00000000" w:rsidP="00000000" w:rsidRDefault="00000000" w:rsidRPr="00000000" w14:paraId="0000003C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5.5. Efetuar o pagamento à CONTRATADA no valor correspondente ao fornecimento do objeto, no prazo e forma estabelecidos neste Termo de Referência.</w:t>
      </w:r>
    </w:p>
    <w:p w:rsidR="00000000" w:rsidDel="00000000" w:rsidP="00000000" w:rsidRDefault="00000000" w:rsidRPr="00000000" w14:paraId="0000003D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6.6. Prestar as informações e os esclarecimentos que venham a ser solicitados pelos técnicos da CONTRATADA.</w:t>
      </w:r>
    </w:p>
    <w:p w:rsidR="00000000" w:rsidDel="00000000" w:rsidP="00000000" w:rsidRDefault="00000000" w:rsidRPr="00000000" w14:paraId="0000003E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5.7. A Câmara Municipal de Olímpia não responderá por quaisquer compromissos assumidos pela CONTRATADA com terceiros, ainda que vinculados à execução do Termo de Contrato, bem como qualquer dano causado a terceiros em decorrência de ato da CONTRATADA, de seus empregados, prepostos ou subordinados.</w:t>
      </w:r>
    </w:p>
    <w:p w:rsidR="00000000" w:rsidDel="00000000" w:rsidP="00000000" w:rsidRDefault="00000000" w:rsidRPr="00000000" w14:paraId="0000003F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OBRIGAÇÕES DA CONTRATADA</w:t>
      </w:r>
    </w:p>
    <w:p w:rsidR="00000000" w:rsidDel="00000000" w:rsidP="00000000" w:rsidRDefault="00000000" w:rsidRPr="00000000" w14:paraId="00000041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6.1. A CONTRATADA deve cumprir todas as obrigações constantes neste Termo de Referência e sua proposta, assumindo como exclusivamente seus os riscos e as despesas decorrentes da boa e perfeita execução do objeto e, ainda:</w:t>
      </w:r>
    </w:p>
    <w:p w:rsidR="00000000" w:rsidDel="00000000" w:rsidP="00000000" w:rsidRDefault="00000000" w:rsidRPr="00000000" w14:paraId="00000042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6.2. Efetuar a entrega do objeto em perfeitas condições, conforme especificações, prazo e local constantes neste Termo de Referência, acompanhado da respectiva Nota Fiscal, na qual constarão as indicações referentes a: marca, fabricante, modelo, procedência e prazo de garantia ou validade.</w:t>
      </w:r>
    </w:p>
    <w:p w:rsidR="00000000" w:rsidDel="00000000" w:rsidP="00000000" w:rsidRDefault="00000000" w:rsidRPr="00000000" w14:paraId="00000043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6.3. Responsabilizar-se por todo o ônus referente à entrega.</w:t>
      </w:r>
    </w:p>
    <w:p w:rsidR="00000000" w:rsidDel="00000000" w:rsidP="00000000" w:rsidRDefault="00000000" w:rsidRPr="00000000" w14:paraId="00000044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6.4. Responsabilizar-se pelos vícios e danos decorrentes do objeto, de acordo com os artigos 12, 13 e 17, do Código de Defesa do Consumidor (Lei nº 8.078/90).</w:t>
      </w:r>
    </w:p>
    <w:p w:rsidR="00000000" w:rsidDel="00000000" w:rsidP="00000000" w:rsidRDefault="00000000" w:rsidRPr="00000000" w14:paraId="00000045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6.5. Assumir a responsabilidade pelos encargos fiscais e comerciais resultantes da contratação.</w:t>
      </w:r>
    </w:p>
    <w:p w:rsidR="00000000" w:rsidDel="00000000" w:rsidP="00000000" w:rsidRDefault="00000000" w:rsidRPr="00000000" w14:paraId="0000004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6.6. Comprovar a origem dos bens importados, quando for o caso, e a quitação dos tributos de importação a eles referentes, que deve ser apresentada no momento da entrega do objeto, sob pena de rescisão contratual e multa.</w:t>
      </w:r>
    </w:p>
    <w:p w:rsidR="00000000" w:rsidDel="00000000" w:rsidP="00000000" w:rsidRDefault="00000000" w:rsidRPr="00000000" w14:paraId="00000047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6.7. Substituir, reparar, corrigir ou remover, às suas expensas, no todo ou em parte, os materiais em que se verifique dano em decorrência do transporte ou outro motivo, bem como, providenciar a substituição dos mesmos.</w:t>
      </w:r>
    </w:p>
    <w:p w:rsidR="00000000" w:rsidDel="00000000" w:rsidP="00000000" w:rsidRDefault="00000000" w:rsidRPr="00000000" w14:paraId="0000004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6.8. Comunicar à CONTRATANTE, no prazo máximo de 24 (vinte e quatro) horas que antecede a data da entrega, os motivos que impossibilitem o cumprimento do prazo previsto, com a devida comprovação.</w:t>
      </w:r>
    </w:p>
    <w:p w:rsidR="00000000" w:rsidDel="00000000" w:rsidP="00000000" w:rsidRDefault="00000000" w:rsidRPr="00000000" w14:paraId="0000004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6.9. Manter, durante toda a execução do contrato, em compatibilidade com as obrigações assumidas, todas as condições de habilitação e qualificação exigidas na contratação.</w:t>
      </w:r>
    </w:p>
    <w:p w:rsidR="00000000" w:rsidDel="00000000" w:rsidP="00000000" w:rsidRDefault="00000000" w:rsidRPr="00000000" w14:paraId="0000004A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DA SUBCONTRATAÇÃO</w:t>
      </w:r>
    </w:p>
    <w:p w:rsidR="00000000" w:rsidDel="00000000" w:rsidP="00000000" w:rsidRDefault="00000000" w:rsidRPr="00000000" w14:paraId="0000004C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7.1 Não será admitida a subcontratação do objeto a ser contratado.</w:t>
      </w:r>
    </w:p>
    <w:p w:rsidR="00000000" w:rsidDel="00000000" w:rsidP="00000000" w:rsidRDefault="00000000" w:rsidRPr="00000000" w14:paraId="0000004D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DO PAGAMENTO</w:t>
      </w:r>
    </w:p>
    <w:p w:rsidR="00000000" w:rsidDel="00000000" w:rsidP="00000000" w:rsidRDefault="00000000" w:rsidRPr="00000000" w14:paraId="0000004F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.1. O pagamento decorrente da concretização do objeto licitado será efetuado pela Câmara Municipal de Olímpia em até 10 (dez) dias úteis a contar da data da expedição do Termo de Recebimento Definitivo, conjuntamente com a respectiva nota fiscal/fatura.</w:t>
      </w:r>
    </w:p>
    <w:p w:rsidR="00000000" w:rsidDel="00000000" w:rsidP="00000000" w:rsidRDefault="00000000" w:rsidRPr="00000000" w14:paraId="00000050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8.2. Os pagamentos à CONTRATADA somente serão realizados mediante o efetivo fornecimento do objeto nas condições estabelecidas, que será comprovado por meio de atestação no documento fiscal correspondente, pelo Departamento Financeiro.</w:t>
      </w:r>
    </w:p>
    <w:p w:rsidR="00000000" w:rsidDel="00000000" w:rsidP="00000000" w:rsidRDefault="00000000" w:rsidRPr="00000000" w14:paraId="00000051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8.3. A nota fiscal/fatura deverá ser emitida pela CONTRATADA em inteira conformidade com as exigências legais e contratuais, especialmente as de natureza fiscal.</w:t>
      </w:r>
    </w:p>
    <w:p w:rsidR="00000000" w:rsidDel="00000000" w:rsidP="00000000" w:rsidRDefault="00000000" w:rsidRPr="00000000" w14:paraId="00000052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8.4. O Gestor de Contratos e/ou Departamento Financeiro, identificando qualquer divergência na nota fiscal/fatura, deverá devolvê-la à CONTRATADA para que sejam feitas as correções necessárias, considerando que o prazo de 10 (dez) dias úteis será contado somente a partir da reapresentação do documento, desde que devidamente sanado o vício.</w:t>
      </w:r>
    </w:p>
    <w:p w:rsidR="00000000" w:rsidDel="00000000" w:rsidP="00000000" w:rsidRDefault="00000000" w:rsidRPr="00000000" w14:paraId="00000053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8.5. Deverão ser excluídas do faturamento todas e quaisquer ocorrências que não forem de responsabilidade da Câmara Municipal de Olímpia, assim como aquelas que não corresponderem a itens efetivamente fornecidos ou reembolsos devidos.</w:t>
      </w:r>
    </w:p>
    <w:p w:rsidR="00000000" w:rsidDel="00000000" w:rsidP="00000000" w:rsidRDefault="00000000" w:rsidRPr="00000000" w14:paraId="00000054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8.6. O pagamento devido pela Câmara Municipal de Olímpia será efetuado por meio de depósito em conta bancária a ser informada pela CONTRATADA ou, eventualmente, por outra forma, a critério da Câmara Municipal de Olímpia.</w:t>
      </w:r>
    </w:p>
    <w:p w:rsidR="00000000" w:rsidDel="00000000" w:rsidP="00000000" w:rsidRDefault="00000000" w:rsidRPr="00000000" w14:paraId="00000055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8.7. Uma vez paga a importância discriminada na nota fiscal/fatura, a CONTRATADA dará à Câmara Municipal de Olímpia plena, geral e irretratável quitação dos valores nela discriminados, para nada mais vir a reclamar ou exigir a qualquer título, tempo ou forma.</w:t>
      </w:r>
    </w:p>
    <w:p w:rsidR="00000000" w:rsidDel="00000000" w:rsidP="00000000" w:rsidRDefault="00000000" w:rsidRPr="00000000" w14:paraId="0000005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8.8. Todo pagamento que vier a ser considerado contratualmente indevido será objeto de ajuste nos pagamentos futuros ou cobrados da CONTRATADA.</w:t>
      </w:r>
    </w:p>
    <w:p w:rsidR="00000000" w:rsidDel="00000000" w:rsidP="00000000" w:rsidRDefault="00000000" w:rsidRPr="00000000" w14:paraId="00000057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DA FUSÃO, CISÃO OU INCORPORAÇÃO DA CONTRATADA</w:t>
      </w:r>
    </w:p>
    <w:p w:rsidR="00000000" w:rsidDel="00000000" w:rsidP="00000000" w:rsidRDefault="00000000" w:rsidRPr="00000000" w14:paraId="0000005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9.1. É admissível a fusão, cisão ou incorporação da CONTRATADA com/em outra pessoa jurídica, desde que sejam observados pela nova pessoa jurídica todos os requisitos de habilitação exigidos na contratação original; sejam mantidas as demais cláusulas e condições do contrato; não haja prejuízo à execução do objeto pactuado e haja a anuência expressa da Administração à continuidade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360" w:lineRule="auto"/>
        <w:ind w:firstLine="708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Câmara Municipal da Estância Turística de Olímpia, 10 de Agosto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360" w:lineRule="auto"/>
        <w:ind w:firstLine="708"/>
        <w:jc w:val="both"/>
        <w:rPr>
          <w:highlight w:val="yellow"/>
        </w:rPr>
      </w:pPr>
      <w:bookmarkStart w:colFirst="0" w:colLast="0" w:name="_heading=h.7geqymi9kgh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360" w:lineRule="auto"/>
        <w:ind w:firstLine="708"/>
        <w:jc w:val="center"/>
        <w:rPr>
          <w:b w:val="1"/>
        </w:rPr>
      </w:pPr>
      <w:bookmarkStart w:colFirst="0" w:colLast="0" w:name="_heading=h.o2cfc0b98cip" w:id="2"/>
      <w:bookmarkEnd w:id="2"/>
      <w:r w:rsidDel="00000000" w:rsidR="00000000" w:rsidRPr="00000000">
        <w:rPr>
          <w:b w:val="1"/>
          <w:rtl w:val="0"/>
        </w:rPr>
        <w:t xml:space="preserve">ANTONIO DELOMODARME</w:t>
      </w:r>
    </w:p>
    <w:p w:rsidR="00000000" w:rsidDel="00000000" w:rsidP="00000000" w:rsidRDefault="00000000" w:rsidRPr="00000000" w14:paraId="0000005F">
      <w:pPr>
        <w:spacing w:after="160" w:line="360" w:lineRule="auto"/>
        <w:ind w:firstLine="708"/>
        <w:jc w:val="center"/>
        <w:rPr>
          <w:b w:val="1"/>
        </w:rPr>
      </w:pPr>
      <w:bookmarkStart w:colFirst="0" w:colLast="0" w:name="_heading=h.ejs30i22wp9e" w:id="3"/>
      <w:bookmarkEnd w:id="3"/>
      <w:r w:rsidDel="00000000" w:rsidR="00000000" w:rsidRPr="00000000">
        <w:rPr>
          <w:b w:val="1"/>
          <w:rtl w:val="0"/>
        </w:rPr>
        <w:t xml:space="preserve">Presidente da Câmara Municipal de Olímpia</w:t>
      </w:r>
    </w:p>
    <w:sectPr>
      <w:headerReference r:id="rId9" w:type="default"/>
      <w:footerReference r:id="rId10" w:type="default"/>
      <w:pgSz w:h="16834" w:w="11901"/>
      <w:pgMar w:bottom="1134" w:top="2694" w:left="2268" w:right="1134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Praça João Fossalussa,867 –Olímpia–SP – CEP 15400-000 – Fone (17) 3279-3999 - www.camaraolimpia.sp.gov.br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CNPJ. 51.359.818/0001-36 </w: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53.65pt;margin-top:0.55pt;width:69.65pt;height:1in;z-index:251657728;visibility:visible;mso-wrap-edited:f;mso-position-horizontal:absolute;mso-position-vertical:absolute;mso-position-horizontal-relative:margin;mso-position-vertical-relative:text;" o:allowincell="f" type="#_x0000_t75">
          <v:imagedata r:id="rId1" o:title=""/>
        </v:shape>
        <o:OLEObject DrawAspect="Content" r:id="rId2" ObjectID="_1640086243" ProgID="Word.Picture.8" ShapeID="_x0000_s2049" Type="Embed"/>
      </w:pic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48"/>
        <w:szCs w:val="4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34"/>
        <w:szCs w:val="34"/>
        <w:u w:val="none"/>
        <w:shd w:fill="auto" w:val="clear"/>
        <w:vertAlign w:val="baseline"/>
        <w:rtl w:val="0"/>
      </w:rPr>
      <w:t xml:space="preserve">Câmara Municipal da Estância Turística de Olímpia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48"/>
        <w:szCs w:val="48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Capital Nacional do Folclore e Terra de Águas Quentes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urier New" w:hAnsi="Courier New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5A1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1C5A12"/>
    <w:rPr>
      <w:rFonts w:ascii="Tahoma" w:cs="Tahoma" w:hAnsi="Tahoma"/>
      <w:sz w:val="16"/>
      <w:szCs w:val="16"/>
    </w:rPr>
  </w:style>
  <w:style w:type="character" w:styleId="label" w:customStyle="1">
    <w:name w:val="label"/>
    <w:rsid w:val="001728EE"/>
  </w:style>
  <w:style w:type="character" w:styleId="Hyperlink">
    <w:name w:val="Hyperlink"/>
    <w:uiPriority w:val="99"/>
    <w:semiHidden w:val="1"/>
    <w:unhideWhenUsed w:val="1"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styleId="Corpodetexto3Char" w:customStyle="1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styleId="RecuodecorpodetextoChar" w:customStyle="1">
    <w:name w:val="Recuo de corpo de texto Char"/>
    <w:basedOn w:val="Fontepargpadro"/>
    <w:link w:val="Recuodecorpodetexto"/>
    <w:rsid w:val="008B4EF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LAL063yU/L/GjCVoBWyZ5TVTg==">AMUW2mW4nq1iCAdC65c0RCXB8U130gCDx7GOFo7O6DsD5T5XkuID9+AjwOpmQoivjBuwDqgUn4J72sPDZjKjxIR3q2Fgu2DQm80PAabo/2+5ztS7e+0jEiWkJpNBllVc7M1sbGY7UpDmymK90klwt0u035rKVO93Y4HY91+Wrt4+XcdYc0LrglB8dA28oeBa7F2NcIad7Jyi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2019-08-27T15:21:00Z</dcterms:created>
  <dc:creator>JESUS FEREZIN</dc:creator>
</cp:coreProperties>
</file>